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F163B" w14:textId="78C6E86D" w:rsidR="00E21083" w:rsidRDefault="001163F8" w:rsidP="001163F8">
      <w:pPr>
        <w:ind w:firstLine="720"/>
        <w:jc w:val="center"/>
        <w:rPr>
          <w:rFonts w:ascii="Times New Roman" w:hAnsi="Times New Roman" w:cs="Times New Roman"/>
          <w:b/>
          <w:bCs/>
        </w:rPr>
      </w:pPr>
      <w:r w:rsidRPr="001163F8">
        <w:rPr>
          <w:rFonts w:ascii="Times New Roman" w:hAnsi="Times New Roman" w:cs="Times New Roman"/>
          <w:b/>
          <w:bCs/>
        </w:rPr>
        <w:t>Menghadapi Kapitalisme: Paus Fransiskus dan Arah Moral Gereja Katolik di Flores</w:t>
      </w:r>
    </w:p>
    <w:p w14:paraId="40167460" w14:textId="77777777" w:rsidR="00CE7A33" w:rsidRPr="003E6440" w:rsidRDefault="00CE7A33" w:rsidP="00CE7A33">
      <w:pPr>
        <w:pStyle w:val="ListParagraph"/>
        <w:spacing w:line="360" w:lineRule="auto"/>
        <w:ind w:left="1080"/>
        <w:jc w:val="center"/>
        <w:rPr>
          <w:rFonts w:ascii="Times New Roman" w:hAnsi="Times New Roman"/>
          <w:i/>
          <w:iCs/>
        </w:rPr>
      </w:pPr>
      <w:r w:rsidRPr="003E6440">
        <w:rPr>
          <w:rFonts w:ascii="Times New Roman" w:hAnsi="Times New Roman"/>
          <w:i/>
          <w:iCs/>
          <w:vertAlign w:val="superscript"/>
        </w:rPr>
        <w:t>1</w:t>
      </w:r>
      <w:r w:rsidRPr="003E6440">
        <w:rPr>
          <w:rFonts w:ascii="Times New Roman" w:hAnsi="Times New Roman"/>
          <w:i/>
          <w:iCs/>
        </w:rPr>
        <w:t>Institut Filsafat dan Teknologi Kreatif Ledalero</w:t>
      </w:r>
    </w:p>
    <w:p w14:paraId="387B4B83" w14:textId="77777777" w:rsidR="00CE7A33" w:rsidRDefault="00CE7A33" w:rsidP="00CE7A33">
      <w:pPr>
        <w:pStyle w:val="ListParagraph"/>
        <w:spacing w:line="360" w:lineRule="auto"/>
        <w:ind w:left="1080"/>
        <w:jc w:val="center"/>
        <w:rPr>
          <w:rFonts w:ascii="Times New Roman" w:hAnsi="Times New Roman"/>
          <w:i/>
          <w:iCs/>
        </w:rPr>
      </w:pPr>
      <w:hyperlink r:id="rId4" w:history="1">
        <w:r w:rsidRPr="002B5A0C">
          <w:rPr>
            <w:rStyle w:val="Hyperlink"/>
            <w:rFonts w:ascii="Times New Roman" w:hAnsi="Times New Roman"/>
            <w:i/>
            <w:iCs/>
            <w:vertAlign w:val="superscript"/>
          </w:rPr>
          <w:t>*1</w:t>
        </w:r>
        <w:r w:rsidRPr="002B5A0C">
          <w:rPr>
            <w:rStyle w:val="Hyperlink"/>
            <w:rFonts w:ascii="Times New Roman" w:hAnsi="Times New Roman"/>
            <w:i/>
            <w:iCs/>
          </w:rPr>
          <w:t>enojehani@gmail.com</w:t>
        </w:r>
      </w:hyperlink>
    </w:p>
    <w:p w14:paraId="6D0CA2C0" w14:textId="77777777" w:rsidR="00CE7A33" w:rsidRPr="003E6440" w:rsidRDefault="00CE7A33" w:rsidP="00CE7A33">
      <w:pPr>
        <w:pStyle w:val="ListParagraph"/>
        <w:spacing w:line="360" w:lineRule="auto"/>
        <w:ind w:left="1080"/>
        <w:jc w:val="center"/>
        <w:rPr>
          <w:rFonts w:ascii="Times New Roman" w:hAnsi="Times New Roman"/>
          <w:i/>
          <w:iCs/>
        </w:rPr>
      </w:pPr>
      <w:r>
        <w:rPr>
          <w:rFonts w:ascii="Times New Roman" w:hAnsi="Times New Roman"/>
          <w:i/>
          <w:iCs/>
        </w:rPr>
        <w:t xml:space="preserve">   No WA: 0895333455553</w:t>
      </w:r>
    </w:p>
    <w:p w14:paraId="0C4BC2C6" w14:textId="71EFC484" w:rsidR="00E17E8E" w:rsidRPr="00E17E8E" w:rsidRDefault="00E17E8E" w:rsidP="00E17E8E">
      <w:pPr>
        <w:ind w:firstLine="720"/>
        <w:rPr>
          <w:rFonts w:ascii="Times New Roman" w:hAnsi="Times New Roman" w:cs="Times New Roman"/>
          <w:b/>
          <w:bCs/>
        </w:rPr>
      </w:pPr>
      <w:r w:rsidRPr="00E17E8E">
        <w:rPr>
          <w:rFonts w:ascii="Times New Roman" w:hAnsi="Times New Roman" w:cs="Times New Roman"/>
          <w:b/>
          <w:bCs/>
          <w:noProof/>
        </w:rPr>
        <w:drawing>
          <wp:inline distT="0" distB="0" distL="0" distR="0" wp14:anchorId="26EAD270" wp14:editId="585AC0B0">
            <wp:extent cx="3014830" cy="2009775"/>
            <wp:effectExtent l="0" t="0" r="0" b="0"/>
            <wp:docPr id="7605391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17201" cy="2011356"/>
                    </a:xfrm>
                    <a:prstGeom prst="rect">
                      <a:avLst/>
                    </a:prstGeom>
                    <a:noFill/>
                    <a:ln>
                      <a:noFill/>
                    </a:ln>
                  </pic:spPr>
                </pic:pic>
              </a:graphicData>
            </a:graphic>
          </wp:inline>
        </w:drawing>
      </w:r>
      <w:r>
        <w:rPr>
          <w:rFonts w:ascii="Times New Roman" w:hAnsi="Times New Roman" w:cs="Times New Roman"/>
          <w:b/>
          <w:bCs/>
        </w:rPr>
        <w:t xml:space="preserve"> Dokumen pribadi</w:t>
      </w:r>
    </w:p>
    <w:p w14:paraId="138067B0" w14:textId="77777777" w:rsidR="00CE7A33" w:rsidRDefault="00CE7A33" w:rsidP="00CE7A33">
      <w:pPr>
        <w:ind w:firstLine="720"/>
        <w:rPr>
          <w:rFonts w:ascii="Times New Roman" w:hAnsi="Times New Roman" w:cs="Times New Roman"/>
          <w:b/>
          <w:bCs/>
        </w:rPr>
      </w:pPr>
    </w:p>
    <w:p w14:paraId="25B5B637" w14:textId="05A28759" w:rsidR="00E21083" w:rsidRDefault="00E21083" w:rsidP="001124EB">
      <w:pPr>
        <w:rPr>
          <w:rFonts w:ascii="Times New Roman" w:hAnsi="Times New Roman" w:cs="Times New Roman"/>
          <w:b/>
          <w:bCs/>
        </w:rPr>
      </w:pPr>
      <w:r w:rsidRPr="00E21083">
        <w:rPr>
          <w:rFonts w:ascii="Times New Roman" w:hAnsi="Times New Roman" w:cs="Times New Roman"/>
          <w:b/>
          <w:bCs/>
        </w:rPr>
        <w:t>Pendahuluan</w:t>
      </w:r>
    </w:p>
    <w:p w14:paraId="482AA3ED" w14:textId="0BB05B30" w:rsidR="00A41CD7" w:rsidRPr="00A41CD7" w:rsidRDefault="00A41CD7" w:rsidP="00A41CD7">
      <w:pPr>
        <w:ind w:firstLine="720"/>
        <w:jc w:val="both"/>
        <w:rPr>
          <w:rFonts w:ascii="Times New Roman" w:hAnsi="Times New Roman" w:cs="Times New Roman"/>
        </w:rPr>
      </w:pPr>
      <w:r w:rsidRPr="00A41CD7">
        <w:rPr>
          <w:rFonts w:ascii="Times New Roman" w:hAnsi="Times New Roman" w:cs="Times New Roman"/>
        </w:rPr>
        <w:t>Di tengah gelombang perubahan dunia yang kian cepat</w:t>
      </w:r>
      <w:r>
        <w:rPr>
          <w:rFonts w:ascii="Times New Roman" w:hAnsi="Times New Roman" w:cs="Times New Roman"/>
        </w:rPr>
        <w:t xml:space="preserve">, </w:t>
      </w:r>
      <w:r w:rsidRPr="00A41CD7">
        <w:rPr>
          <w:rFonts w:ascii="Times New Roman" w:hAnsi="Times New Roman" w:cs="Times New Roman"/>
        </w:rPr>
        <w:t>ditandai oleh arus kapitalisme global, degradasi lingkungan, serta merosotnya kepekaan sosial</w:t>
      </w:r>
      <w:r>
        <w:rPr>
          <w:rFonts w:ascii="Times New Roman" w:hAnsi="Times New Roman" w:cs="Times New Roman"/>
        </w:rPr>
        <w:t xml:space="preserve"> </w:t>
      </w:r>
      <w:r w:rsidRPr="00A41CD7">
        <w:rPr>
          <w:rFonts w:ascii="Times New Roman" w:hAnsi="Times New Roman" w:cs="Times New Roman"/>
        </w:rPr>
        <w:t>Gereja Katolik dipanggil untuk kembali kepada jati dirinya</w:t>
      </w:r>
      <w:r w:rsidR="007C2E05">
        <w:rPr>
          <w:rFonts w:ascii="Times New Roman" w:hAnsi="Times New Roman" w:cs="Times New Roman"/>
        </w:rPr>
        <w:t xml:space="preserve"> yaitu </w:t>
      </w:r>
      <w:r w:rsidRPr="00A41CD7">
        <w:rPr>
          <w:rFonts w:ascii="Times New Roman" w:hAnsi="Times New Roman" w:cs="Times New Roman"/>
        </w:rPr>
        <w:t>menjadi suara profetis bagi yang tak bersuara</w:t>
      </w:r>
      <w:r w:rsidR="00507A10">
        <w:rPr>
          <w:rFonts w:ascii="Times New Roman" w:hAnsi="Times New Roman" w:cs="Times New Roman"/>
        </w:rPr>
        <w:t xml:space="preserve"> </w:t>
      </w:r>
      <w:r w:rsidRPr="00A41CD7">
        <w:rPr>
          <w:rFonts w:ascii="Times New Roman" w:hAnsi="Times New Roman" w:cs="Times New Roman"/>
        </w:rPr>
        <w:t>dan pelindung bagi mereka yang tertindas. Sosok Paus Fransiskus hadir sebagai mercusuar moral di zaman yang gamang, meneguhkan arah Gereja agar tak terjebak dalam kemewahan institusional atau kekuasaan hierarkis, tetapi kembali ke Injil: keadilan, belas kasih, dan kerendahan hati.</w:t>
      </w:r>
    </w:p>
    <w:p w14:paraId="17671B12" w14:textId="17851337" w:rsidR="00A41CD7" w:rsidRDefault="00A41CD7" w:rsidP="00A41CD7">
      <w:pPr>
        <w:ind w:firstLine="720"/>
        <w:jc w:val="both"/>
        <w:rPr>
          <w:rFonts w:ascii="Times New Roman" w:hAnsi="Times New Roman" w:cs="Times New Roman"/>
        </w:rPr>
      </w:pPr>
      <w:r w:rsidRPr="00A41CD7">
        <w:rPr>
          <w:rFonts w:ascii="Times New Roman" w:hAnsi="Times New Roman" w:cs="Times New Roman"/>
        </w:rPr>
        <w:t xml:space="preserve">Namun, cahaya profetik ini justru tampak kontras ketika Gereja di tingkat lokal, seperti di Flores, dihadapkan pada pilihan antara </w:t>
      </w:r>
      <w:r w:rsidR="00953983">
        <w:rPr>
          <w:rFonts w:ascii="Times New Roman" w:hAnsi="Times New Roman" w:cs="Times New Roman"/>
        </w:rPr>
        <w:t>menderita bersama orang miskin</w:t>
      </w:r>
      <w:r w:rsidRPr="00A41CD7">
        <w:rPr>
          <w:rFonts w:ascii="Times New Roman" w:hAnsi="Times New Roman" w:cs="Times New Roman"/>
        </w:rPr>
        <w:t xml:space="preserve"> dan </w:t>
      </w:r>
      <w:r w:rsidR="00953983">
        <w:rPr>
          <w:rFonts w:ascii="Times New Roman" w:hAnsi="Times New Roman" w:cs="Times New Roman"/>
        </w:rPr>
        <w:t xml:space="preserve">ikut terserat dalam </w:t>
      </w:r>
      <w:r w:rsidRPr="00A41CD7">
        <w:rPr>
          <w:rFonts w:ascii="Times New Roman" w:hAnsi="Times New Roman" w:cs="Times New Roman"/>
        </w:rPr>
        <w:t>kapital</w:t>
      </w:r>
      <w:r w:rsidR="00953983">
        <w:rPr>
          <w:rFonts w:ascii="Times New Roman" w:hAnsi="Times New Roman" w:cs="Times New Roman"/>
        </w:rPr>
        <w:t>isme</w:t>
      </w:r>
      <w:r w:rsidRPr="00A41CD7">
        <w:rPr>
          <w:rFonts w:ascii="Times New Roman" w:hAnsi="Times New Roman" w:cs="Times New Roman"/>
        </w:rPr>
        <w:t>.</w:t>
      </w:r>
      <w:r w:rsidR="007C2E05">
        <w:rPr>
          <w:rFonts w:ascii="Times New Roman" w:hAnsi="Times New Roman" w:cs="Times New Roman"/>
        </w:rPr>
        <w:t xml:space="preserve"> </w:t>
      </w:r>
      <w:r w:rsidRPr="00A41CD7">
        <w:rPr>
          <w:rFonts w:ascii="Times New Roman" w:hAnsi="Times New Roman" w:cs="Times New Roman"/>
        </w:rPr>
        <w:t>Ketika institusi</w:t>
      </w:r>
      <w:r w:rsidR="00953983">
        <w:rPr>
          <w:rFonts w:ascii="Times New Roman" w:hAnsi="Times New Roman" w:cs="Times New Roman"/>
        </w:rPr>
        <w:t xml:space="preserve"> tidak lagi mampu mengayomi sebagaimana yang ditunjukkan Yesus dari Nazaret dan </w:t>
      </w:r>
      <w:r w:rsidRPr="00A41CD7">
        <w:rPr>
          <w:rFonts w:ascii="Times New Roman" w:hAnsi="Times New Roman" w:cs="Times New Roman"/>
        </w:rPr>
        <w:t>terlibat dalam</w:t>
      </w:r>
      <w:r w:rsidR="00953983">
        <w:rPr>
          <w:rFonts w:ascii="Times New Roman" w:hAnsi="Times New Roman" w:cs="Times New Roman"/>
        </w:rPr>
        <w:t xml:space="preserve"> aksi </w:t>
      </w:r>
      <w:r w:rsidR="005E3423">
        <w:rPr>
          <w:rFonts w:ascii="Times New Roman" w:hAnsi="Times New Roman" w:cs="Times New Roman"/>
        </w:rPr>
        <w:t>kekerasan</w:t>
      </w:r>
      <w:r w:rsidRPr="00A41CD7">
        <w:rPr>
          <w:rFonts w:ascii="Times New Roman" w:hAnsi="Times New Roman" w:cs="Times New Roman"/>
        </w:rPr>
        <w:t>, publik mempertanyakan integritas moral Gereja. D</w:t>
      </w:r>
      <w:r w:rsidR="007C2E05">
        <w:rPr>
          <w:rFonts w:ascii="Times New Roman" w:hAnsi="Times New Roman" w:cs="Times New Roman"/>
        </w:rPr>
        <w:t>alam</w:t>
      </w:r>
      <w:r w:rsidRPr="00A41CD7">
        <w:rPr>
          <w:rFonts w:ascii="Times New Roman" w:hAnsi="Times New Roman" w:cs="Times New Roman"/>
        </w:rPr>
        <w:t xml:space="preserve"> tulisan ini</w:t>
      </w:r>
      <w:r w:rsidR="007C2E05">
        <w:rPr>
          <w:rFonts w:ascii="Times New Roman" w:hAnsi="Times New Roman" w:cs="Times New Roman"/>
        </w:rPr>
        <w:t xml:space="preserve">, penulis </w:t>
      </w:r>
      <w:r w:rsidRPr="00A41CD7">
        <w:rPr>
          <w:rFonts w:ascii="Times New Roman" w:hAnsi="Times New Roman" w:cs="Times New Roman"/>
        </w:rPr>
        <w:t xml:space="preserve">mencoba menggali dua wajah Gereja: yang satu menjelma sebagai gembala berbau domba; yang lain terseret dalam logika pasar dan kuasa. Lewat sorotan terhadap spiritualitas Paus Fransiskus dan dinamika Gereja di Flores, </w:t>
      </w:r>
      <w:r w:rsidR="007C2E05">
        <w:rPr>
          <w:rFonts w:ascii="Times New Roman" w:hAnsi="Times New Roman" w:cs="Times New Roman"/>
        </w:rPr>
        <w:t xml:space="preserve">penulis mengajak pembaca untuk </w:t>
      </w:r>
      <w:r w:rsidRPr="00A41CD7">
        <w:rPr>
          <w:rFonts w:ascii="Times New Roman" w:hAnsi="Times New Roman" w:cs="Times New Roman"/>
        </w:rPr>
        <w:t>merenungkan kembali: di manakah Gereja berdiri hari ini</w:t>
      </w:r>
      <w:r>
        <w:rPr>
          <w:rFonts w:ascii="Times New Roman" w:hAnsi="Times New Roman" w:cs="Times New Roman"/>
        </w:rPr>
        <w:t xml:space="preserve">, </w:t>
      </w:r>
      <w:r w:rsidRPr="00A41CD7">
        <w:rPr>
          <w:rFonts w:ascii="Times New Roman" w:hAnsi="Times New Roman" w:cs="Times New Roman"/>
        </w:rPr>
        <w:t>di sisi domba yang terluka atau di balik pagar korporasi?</w:t>
      </w:r>
    </w:p>
    <w:p w14:paraId="2B9E79C4" w14:textId="1FB0B3B7" w:rsidR="00D617B3" w:rsidRPr="00D617B3" w:rsidRDefault="00D617B3" w:rsidP="00D617B3">
      <w:pPr>
        <w:jc w:val="both"/>
        <w:rPr>
          <w:rFonts w:ascii="Times New Roman" w:hAnsi="Times New Roman" w:cs="Times New Roman"/>
          <w:b/>
          <w:bCs/>
        </w:rPr>
      </w:pPr>
      <w:r w:rsidRPr="00D617B3">
        <w:rPr>
          <w:rFonts w:ascii="Times New Roman" w:hAnsi="Times New Roman" w:cs="Times New Roman"/>
          <w:b/>
          <w:bCs/>
        </w:rPr>
        <w:t>Paus Fransiskus: Dari Doa Kontemplatif ke Tindakan yang Mengubah Dunia</w:t>
      </w:r>
    </w:p>
    <w:p w14:paraId="7AA236AA" w14:textId="693B5EEE" w:rsidR="00B812F7" w:rsidRPr="00B812F7" w:rsidRDefault="00B812F7" w:rsidP="00B812F7">
      <w:pPr>
        <w:ind w:firstLine="720"/>
        <w:jc w:val="both"/>
        <w:rPr>
          <w:rFonts w:ascii="Times New Roman" w:hAnsi="Times New Roman" w:cs="Times New Roman"/>
        </w:rPr>
      </w:pPr>
      <w:r w:rsidRPr="00B812F7">
        <w:rPr>
          <w:rFonts w:ascii="Times New Roman" w:hAnsi="Times New Roman" w:cs="Times New Roman"/>
        </w:rPr>
        <w:t>Di tengah arus zaman yang semakin pragmatis dan individualistik, ketika suara profetis sering tenggelam dalam hiruk-pikuk dunia modern, muncul sosok revolusioner dari Vatikan: Paus Fransiskus. Ia bukan hanya pemimpin tertinggi Gereja Katolik, tetapi wajah yang hidup dari Injil itu sendiri</w:t>
      </w:r>
      <w:r>
        <w:rPr>
          <w:rFonts w:ascii="Times New Roman" w:hAnsi="Times New Roman" w:cs="Times New Roman"/>
        </w:rPr>
        <w:t xml:space="preserve"> </w:t>
      </w:r>
      <w:r w:rsidRPr="00B812F7">
        <w:rPr>
          <w:rFonts w:ascii="Times New Roman" w:hAnsi="Times New Roman" w:cs="Times New Roman"/>
        </w:rPr>
        <w:t>dengan gaya kepemimpinan yang tidak berakar pada kemegahan institusi, tetapi pada kelembutan hati dan keberpihakan pada mereka yang berada di pinggiran sejarah.</w:t>
      </w:r>
    </w:p>
    <w:p w14:paraId="13419071" w14:textId="26AB630D" w:rsidR="00B812F7" w:rsidRDefault="00B812F7" w:rsidP="00B812F7">
      <w:pPr>
        <w:ind w:firstLine="720"/>
        <w:jc w:val="both"/>
        <w:rPr>
          <w:rFonts w:ascii="Times New Roman" w:hAnsi="Times New Roman" w:cs="Times New Roman"/>
        </w:rPr>
      </w:pPr>
      <w:r w:rsidRPr="00B812F7">
        <w:rPr>
          <w:rFonts w:ascii="Times New Roman" w:hAnsi="Times New Roman" w:cs="Times New Roman"/>
        </w:rPr>
        <w:lastRenderedPageBreak/>
        <w:t>Sebagai Paus pertama dari Ordo Serikat Yesus (Yesuit), Jorge Mario Bergoglio membawa spiritualitas Ignasian yang kontemplatif dalam tindakan. Dengan memilih nama "Fransiskus," ia menggemakan kembali semangat radikal Santo Fransiskus Asisi</w:t>
      </w:r>
      <w:r>
        <w:rPr>
          <w:rFonts w:ascii="Times New Roman" w:hAnsi="Times New Roman" w:cs="Times New Roman"/>
        </w:rPr>
        <w:t xml:space="preserve">, </w:t>
      </w:r>
      <w:r w:rsidRPr="00B812F7">
        <w:rPr>
          <w:rFonts w:ascii="Times New Roman" w:hAnsi="Times New Roman" w:cs="Times New Roman"/>
        </w:rPr>
        <w:t>seorang pecinta damai, sahabat kaum miskin, dan penggugat sistem yang menindas. Paus Fransiskus tidak sekadar mengajarkan belas kasih; ia mewujudkannya dalam setiap gestur dan kebijakan pastoralnya. Di hadapan wajah dunia yang compang-camping, ia menampilkan Gereja sebagai rumah terbuka, bukan benteng tertutup.</w:t>
      </w:r>
    </w:p>
    <w:p w14:paraId="2CE70B4C" w14:textId="6E27EF7E" w:rsidR="001124EB" w:rsidRDefault="001124EB" w:rsidP="001124EB">
      <w:pPr>
        <w:ind w:firstLine="720"/>
        <w:jc w:val="both"/>
        <w:rPr>
          <w:rFonts w:ascii="Times New Roman" w:hAnsi="Times New Roman" w:cs="Times New Roman"/>
        </w:rPr>
      </w:pPr>
      <w:r>
        <w:rPr>
          <w:rFonts w:ascii="Times New Roman" w:hAnsi="Times New Roman" w:cs="Times New Roman"/>
        </w:rPr>
        <w:t>P</w:t>
      </w:r>
      <w:r w:rsidRPr="001124EB">
        <w:rPr>
          <w:rFonts w:ascii="Times New Roman" w:hAnsi="Times New Roman" w:cs="Times New Roman"/>
        </w:rPr>
        <w:t>aus Fransiskus dipuji sebagai gembala sejati yang hidup dalam semangat Injil dan mewujudkan belas kasih, pengampunan, serta pengorbanan secara nyata, bukan hanya dalam kata-kata.</w:t>
      </w:r>
      <w:r>
        <w:rPr>
          <w:rFonts w:ascii="Times New Roman" w:hAnsi="Times New Roman" w:cs="Times New Roman"/>
        </w:rPr>
        <w:t xml:space="preserve"> </w:t>
      </w:r>
      <w:r w:rsidRPr="001124EB">
        <w:rPr>
          <w:rFonts w:ascii="Times New Roman" w:hAnsi="Times New Roman" w:cs="Times New Roman"/>
        </w:rPr>
        <w:t>Julukan seperti "gembala yang berbau domba" mencerminkan pendekatan pastoralnya yang rendah hati dan berpihak pada kaum kecil. Ia mengkritik keras Gereja yang sibuk dengan kekuasaan dan kemewahan, serta mendorong Gereja untuk hadir secara nyata dalam penderitaan umat. Dengan keberanian profetis dan kesetiaan pada nilai-nilai Injil, Paus Fransiskus telah memperlihatkan wajah Gereja yang berwibawa dan relevan di masa kini.</w:t>
      </w:r>
    </w:p>
    <w:p w14:paraId="54FA5D6D" w14:textId="396578E7" w:rsidR="00953983" w:rsidRDefault="00E21083" w:rsidP="00953983">
      <w:pPr>
        <w:ind w:firstLine="720"/>
        <w:jc w:val="both"/>
        <w:rPr>
          <w:rFonts w:ascii="Times New Roman" w:hAnsi="Times New Roman" w:cs="Times New Roman"/>
        </w:rPr>
      </w:pPr>
      <w:r w:rsidRPr="00E21083">
        <w:rPr>
          <w:rFonts w:ascii="Times New Roman" w:hAnsi="Times New Roman" w:cs="Times New Roman"/>
        </w:rPr>
        <w:t>Narasi spiritualitas Paus Fransiskus menemukan gema yang mendalam di tanah Flores</w:t>
      </w:r>
      <w:r>
        <w:rPr>
          <w:rFonts w:ascii="Times New Roman" w:hAnsi="Times New Roman" w:cs="Times New Roman"/>
        </w:rPr>
        <w:t xml:space="preserve"> </w:t>
      </w:r>
      <w:r w:rsidRPr="00E21083">
        <w:rPr>
          <w:rFonts w:ascii="Times New Roman" w:hAnsi="Times New Roman" w:cs="Times New Roman"/>
        </w:rPr>
        <w:t>sebuah wilayah yang dikenal sebagai lumbung panggilan imamat dan religius di Indonesia. Para imam di Flores, yang sebagian besar dibentuk dalam semangat misioner dan semangat pelayanan pastoral di tengah masyarakat sederhana, menghadapi realitas pastoral yang kompleks: kemiskinan struktural, kerusakan ekologis, serta tantangan iman di era digital. Dalam konteks ini, spiritualitas Paus Fransiskus menjadi bukan hanya relevan, tetapi mendesak untuk dihayati.</w:t>
      </w:r>
    </w:p>
    <w:p w14:paraId="650FAF25" w14:textId="25BEFBE1" w:rsidR="00953983" w:rsidRPr="00FE0710" w:rsidRDefault="00953983" w:rsidP="00953983">
      <w:pPr>
        <w:jc w:val="both"/>
        <w:rPr>
          <w:rFonts w:ascii="Times New Roman" w:hAnsi="Times New Roman" w:cs="Times New Roman"/>
          <w:b/>
          <w:bCs/>
        </w:rPr>
      </w:pPr>
      <w:r w:rsidRPr="00FE0710">
        <w:rPr>
          <w:rFonts w:ascii="Times New Roman" w:hAnsi="Times New Roman" w:cs="Times New Roman"/>
          <w:b/>
          <w:bCs/>
        </w:rPr>
        <w:t>Gereja Katolik di Era Kapitalisme: Salib atau Keuntungan?</w:t>
      </w:r>
    </w:p>
    <w:p w14:paraId="49D82400" w14:textId="4BA6BCF8" w:rsidR="00FE0710" w:rsidRPr="00FE0710" w:rsidRDefault="00FE0710" w:rsidP="00953983">
      <w:pPr>
        <w:jc w:val="both"/>
        <w:rPr>
          <w:rFonts w:ascii="Times New Roman" w:hAnsi="Times New Roman" w:cs="Times New Roman"/>
        </w:rPr>
      </w:pPr>
      <w:r w:rsidRPr="00FE0710">
        <w:rPr>
          <w:rFonts w:ascii="Times New Roman" w:hAnsi="Times New Roman" w:cs="Times New Roman"/>
        </w:rPr>
        <w:tab/>
        <w:t>Di tengah derasnya arus pembangunan dan tekanan kapitalisme ekstraktif, Gereja Katolik di Flores dihadapkan pada ujian moral yang</w:t>
      </w:r>
      <w:r w:rsidR="004604C3">
        <w:rPr>
          <w:rFonts w:ascii="Times New Roman" w:hAnsi="Times New Roman" w:cs="Times New Roman"/>
        </w:rPr>
        <w:t xml:space="preserve"> ekstrim</w:t>
      </w:r>
      <w:r w:rsidRPr="00FE0710">
        <w:rPr>
          <w:rFonts w:ascii="Times New Roman" w:hAnsi="Times New Roman" w:cs="Times New Roman"/>
        </w:rPr>
        <w:t>. Peristiwa-peristiwa seperti penggusuran warga di Nangahale dan dukungan terhadap proyek geotermal di Poco Leok dan Wae Sano, menempatkan Gereja bukan lagi di sisi umat tertindas, melainkan di barisan kekuasaan. Namun, di antara suara sunyi dan luka sosial itu, muncul juga secercah harapan melalui sikap profetik Uskup Agung Ende, Mgr. Paulus Budi Kleden, yang memilih mendengar umat dan menolak proyek yang mengancam ruang hidup mereka.</w:t>
      </w:r>
    </w:p>
    <w:p w14:paraId="2BF65053" w14:textId="77777777" w:rsidR="004604C3" w:rsidRDefault="00953983" w:rsidP="00636B0C">
      <w:pPr>
        <w:ind w:firstLine="720"/>
        <w:jc w:val="both"/>
        <w:rPr>
          <w:rFonts w:ascii="Times New Roman" w:hAnsi="Times New Roman" w:cs="Times New Roman"/>
        </w:rPr>
      </w:pPr>
      <w:r w:rsidRPr="00F36E5A">
        <w:rPr>
          <w:rFonts w:ascii="Times New Roman" w:hAnsi="Times New Roman" w:cs="Times New Roman"/>
        </w:rPr>
        <w:t>Kasus penggusuran</w:t>
      </w:r>
      <w:r w:rsidR="00507A10">
        <w:rPr>
          <w:rFonts w:ascii="Times New Roman" w:hAnsi="Times New Roman" w:cs="Times New Roman"/>
        </w:rPr>
        <w:t xml:space="preserve"> rumah umat</w:t>
      </w:r>
      <w:r w:rsidRPr="00F36E5A">
        <w:rPr>
          <w:rFonts w:ascii="Times New Roman" w:hAnsi="Times New Roman" w:cs="Times New Roman"/>
        </w:rPr>
        <w:t>,</w:t>
      </w:r>
      <w:r w:rsidR="00507A10" w:rsidRPr="00507A10">
        <w:rPr>
          <w:rFonts w:ascii="Times New Roman" w:hAnsi="Times New Roman" w:cs="Times New Roman"/>
        </w:rPr>
        <w:t xml:space="preserve"> </w:t>
      </w:r>
      <w:r w:rsidRPr="00F36E5A">
        <w:rPr>
          <w:rFonts w:ascii="Times New Roman" w:hAnsi="Times New Roman" w:cs="Times New Roman"/>
        </w:rPr>
        <w:t>telah mengguncang wajah moral Gereja Katolik di Flores. Penggusuran ratusan warga di Nangahale, meski berlandaskan legalitas Hak Guna Usaha, menjadi simbol paradoks: Gereja yang harusnya memihak kaum kecil justru menjadi pelaku penindasan.</w:t>
      </w:r>
      <w:r w:rsidR="00507A10">
        <w:rPr>
          <w:rFonts w:ascii="Times New Roman" w:hAnsi="Times New Roman" w:cs="Times New Roman"/>
        </w:rPr>
        <w:t xml:space="preserve"> </w:t>
      </w:r>
    </w:p>
    <w:p w14:paraId="1F94ABAC" w14:textId="24B40EC8" w:rsidR="00953983" w:rsidRPr="00F36E5A" w:rsidRDefault="00507A10" w:rsidP="00636B0C">
      <w:pPr>
        <w:ind w:firstLine="720"/>
        <w:jc w:val="both"/>
        <w:rPr>
          <w:rFonts w:ascii="Times New Roman" w:hAnsi="Times New Roman" w:cs="Times New Roman"/>
        </w:rPr>
      </w:pPr>
      <w:r>
        <w:rPr>
          <w:rFonts w:ascii="Times New Roman" w:hAnsi="Times New Roman" w:cs="Times New Roman"/>
        </w:rPr>
        <w:t xml:space="preserve">Selain itu, </w:t>
      </w:r>
      <w:r w:rsidR="00957F69">
        <w:rPr>
          <w:rFonts w:ascii="Times New Roman" w:hAnsi="Times New Roman" w:cs="Times New Roman"/>
        </w:rPr>
        <w:t xml:space="preserve">media </w:t>
      </w:r>
      <w:r w:rsidR="00957F69" w:rsidRPr="00FE0710">
        <w:rPr>
          <w:rFonts w:ascii="Times New Roman" w:hAnsi="Times New Roman" w:cs="Times New Roman"/>
          <w:i/>
          <w:iCs/>
        </w:rPr>
        <w:t>floresa</w:t>
      </w:r>
      <w:r w:rsidR="00957F69">
        <w:rPr>
          <w:rFonts w:ascii="Times New Roman" w:hAnsi="Times New Roman" w:cs="Times New Roman"/>
        </w:rPr>
        <w:t xml:space="preserve"> juga</w:t>
      </w:r>
      <w:r w:rsidR="00FE0710">
        <w:rPr>
          <w:rFonts w:ascii="Times New Roman" w:hAnsi="Times New Roman" w:cs="Times New Roman"/>
        </w:rPr>
        <w:t xml:space="preserve"> menulis hasil </w:t>
      </w:r>
      <w:r w:rsidR="00957F69">
        <w:rPr>
          <w:rFonts w:ascii="Times New Roman" w:hAnsi="Times New Roman" w:cs="Times New Roman"/>
        </w:rPr>
        <w:t>d</w:t>
      </w:r>
      <w:r w:rsidRPr="00507A10">
        <w:rPr>
          <w:rFonts w:ascii="Times New Roman" w:hAnsi="Times New Roman" w:cs="Times New Roman"/>
        </w:rPr>
        <w:t xml:space="preserve">iskusi daring "Mengapa Tidak Ada HAM di Flores?" pada 10 Desember </w:t>
      </w:r>
      <w:r w:rsidR="0035400C">
        <w:rPr>
          <w:rFonts w:ascii="Times New Roman" w:hAnsi="Times New Roman" w:cs="Times New Roman"/>
        </w:rPr>
        <w:t xml:space="preserve">2024 </w:t>
      </w:r>
      <w:r w:rsidRPr="00507A10">
        <w:rPr>
          <w:rFonts w:ascii="Times New Roman" w:hAnsi="Times New Roman" w:cs="Times New Roman"/>
        </w:rPr>
        <w:t xml:space="preserve">mengkritik sikap Gereja Katolik terhadap proyek pembangunan, khususnya geotermal di Wae Sano, yang dianggap tidak berpihak pada warga terdampak. Kritik utama tertuju pada Keuskupan Ruteng yang mendukung proyek tersebut meskipun banyak umat menentangnya dan menandatangani MoU dengan pemerintah dan perusahaan. Beberapa narasumber menilai Gereja kini lebih fokus pada proyek "ekonomi </w:t>
      </w:r>
      <w:r w:rsidRPr="00507A10">
        <w:rPr>
          <w:rFonts w:ascii="Times New Roman" w:hAnsi="Times New Roman" w:cs="Times New Roman"/>
        </w:rPr>
        <w:lastRenderedPageBreak/>
        <w:t xml:space="preserve">hijau" tanpa mempertimbangkan dampak sosial dan politiknya, serta mengabaikan kearifan lokal. </w:t>
      </w:r>
    </w:p>
    <w:p w14:paraId="258A97D7" w14:textId="77777777" w:rsidR="00953983" w:rsidRPr="00F36E5A" w:rsidRDefault="00953983" w:rsidP="00953983">
      <w:pPr>
        <w:ind w:firstLine="720"/>
        <w:jc w:val="both"/>
        <w:rPr>
          <w:rFonts w:ascii="Times New Roman" w:hAnsi="Times New Roman" w:cs="Times New Roman"/>
        </w:rPr>
      </w:pPr>
      <w:r w:rsidRPr="00F36E5A">
        <w:rPr>
          <w:rFonts w:ascii="Times New Roman" w:hAnsi="Times New Roman" w:cs="Times New Roman"/>
        </w:rPr>
        <w:t>Di sisi lain, muncul harapan dari Uskup Agung Ende, Mgr. Paulus Budi Kleden, yang secara terbuka menolak proyek geotermal di wilayahnya. Sikapnya didasarkan pada kunjungan langsung ke lokasi, mendengar umat, dan menyusun sikap pastoral berdasarkan pengalaman konkret. Dalam konteks perlawanan masyarakat terhadap proyek ekstraktif, pernyataan ini menjadi oasis moral di tengah padang kekuasaan yang kian kering akan empati.</w:t>
      </w:r>
    </w:p>
    <w:p w14:paraId="6B6A294F" w14:textId="2FD1F516" w:rsidR="00005A01" w:rsidRPr="00445640" w:rsidRDefault="00953983" w:rsidP="00445640">
      <w:pPr>
        <w:ind w:firstLine="720"/>
        <w:jc w:val="both"/>
        <w:rPr>
          <w:rFonts w:ascii="Times New Roman" w:hAnsi="Times New Roman" w:cs="Times New Roman"/>
        </w:rPr>
      </w:pPr>
      <w:r w:rsidRPr="00F36E5A">
        <w:rPr>
          <w:rFonts w:ascii="Times New Roman" w:hAnsi="Times New Roman" w:cs="Times New Roman"/>
        </w:rPr>
        <w:t>Kontras ini mencerminkan fragmentasi dalam tubuh Gereja Katolik di Flores: satu sisi memilih menjadi gembala yang setia pada aroma domba</w:t>
      </w:r>
      <w:r w:rsidR="00FE0710">
        <w:rPr>
          <w:rFonts w:ascii="Times New Roman" w:hAnsi="Times New Roman" w:cs="Times New Roman"/>
        </w:rPr>
        <w:t xml:space="preserve"> dan</w:t>
      </w:r>
      <w:r w:rsidRPr="00F36E5A">
        <w:rPr>
          <w:rFonts w:ascii="Times New Roman" w:hAnsi="Times New Roman" w:cs="Times New Roman"/>
        </w:rPr>
        <w:t xml:space="preserve"> sisi lain terjebak dalam logika kapitalisme</w:t>
      </w:r>
      <w:r w:rsidR="00FE0710">
        <w:rPr>
          <w:rFonts w:ascii="Times New Roman" w:hAnsi="Times New Roman" w:cs="Times New Roman"/>
        </w:rPr>
        <w:t xml:space="preserve">. </w:t>
      </w:r>
      <w:r w:rsidRPr="00F36E5A">
        <w:rPr>
          <w:rFonts w:ascii="Times New Roman" w:hAnsi="Times New Roman" w:cs="Times New Roman"/>
        </w:rPr>
        <w:t>Di balik dualitas ini, muncul pertanyaan mendasar: apakah Gereja masih menjadi tempat berlindung bagi yang lelah dan tertindas, atau justru berubah menjadi kuasa duniawi dengan legitimasi spiritual?</w:t>
      </w:r>
    </w:p>
    <w:p w14:paraId="53D8E821" w14:textId="71DAA148" w:rsidR="002529B2" w:rsidRDefault="002529B2" w:rsidP="002529B2">
      <w:pPr>
        <w:jc w:val="both"/>
        <w:rPr>
          <w:rFonts w:ascii="Times New Roman" w:hAnsi="Times New Roman" w:cs="Times New Roman"/>
          <w:b/>
          <w:bCs/>
        </w:rPr>
      </w:pPr>
      <w:r w:rsidRPr="002529B2">
        <w:rPr>
          <w:rFonts w:ascii="Times New Roman" w:hAnsi="Times New Roman" w:cs="Times New Roman"/>
          <w:b/>
          <w:bCs/>
        </w:rPr>
        <w:t>Dari Megahnya Gereja ke Luka Umat: Panggilan untuk Pertobatan Struktural</w:t>
      </w:r>
    </w:p>
    <w:p w14:paraId="53C8383F" w14:textId="7B299259" w:rsidR="002529B2" w:rsidRPr="00F36E5A" w:rsidRDefault="002529B2" w:rsidP="002529B2">
      <w:pPr>
        <w:ind w:firstLine="720"/>
        <w:jc w:val="both"/>
        <w:rPr>
          <w:rFonts w:ascii="Times New Roman" w:hAnsi="Times New Roman" w:cs="Times New Roman"/>
        </w:rPr>
      </w:pPr>
      <w:r w:rsidRPr="002529B2">
        <w:rPr>
          <w:rFonts w:ascii="Times New Roman" w:hAnsi="Times New Roman" w:cs="Times New Roman"/>
        </w:rPr>
        <w:t xml:space="preserve">Dalam situasi di mana Gereja Katolik dihadapkan pada kritik karena keterlibatannya dalam proyek-proyek pembangunan yang merugikan umat, muncul kebutuhan mendesak untuk refleksi iman yang jujur dan mendalam. </w:t>
      </w:r>
      <w:r>
        <w:rPr>
          <w:rFonts w:ascii="Times New Roman" w:hAnsi="Times New Roman" w:cs="Times New Roman"/>
        </w:rPr>
        <w:t xml:space="preserve">Harus disadari bahwa </w:t>
      </w:r>
      <w:r w:rsidRPr="002529B2">
        <w:rPr>
          <w:rFonts w:ascii="Times New Roman" w:hAnsi="Times New Roman" w:cs="Times New Roman"/>
        </w:rPr>
        <w:t xml:space="preserve"> panggilan profetik Gereja</w:t>
      </w:r>
      <w:r>
        <w:rPr>
          <w:rFonts w:ascii="Times New Roman" w:hAnsi="Times New Roman" w:cs="Times New Roman"/>
        </w:rPr>
        <w:t xml:space="preserve"> </w:t>
      </w:r>
      <w:r w:rsidRPr="002529B2">
        <w:rPr>
          <w:rFonts w:ascii="Times New Roman" w:hAnsi="Times New Roman" w:cs="Times New Roman"/>
        </w:rPr>
        <w:t>bukan sebagai simbol kuasa, tetapi sebagai perwujudan kasih, keadilan, dan solidaritas sejati di tengah dunia yang terluka.</w:t>
      </w:r>
    </w:p>
    <w:p w14:paraId="476972DA" w14:textId="7AA38A79" w:rsidR="00FE0710" w:rsidRDefault="00FE0710" w:rsidP="00FE0710">
      <w:pPr>
        <w:ind w:firstLine="720"/>
        <w:jc w:val="both"/>
        <w:rPr>
          <w:rFonts w:ascii="Times New Roman" w:hAnsi="Times New Roman" w:cs="Times New Roman"/>
        </w:rPr>
      </w:pPr>
      <w:r w:rsidRPr="00FE0710">
        <w:rPr>
          <w:rFonts w:ascii="Times New Roman" w:hAnsi="Times New Roman" w:cs="Times New Roman"/>
        </w:rPr>
        <w:t>Menggunakan nama "Kristus Raja" untuk entitas bisnis yang justru terlibat dalam penggusuran umat adalah sebuah ironi teologis yang menyentuh inti iman: Kristus yang datang bukan untuk dilayani, melainkan untuk melayani dan membebaskan. Ketika imam</w:t>
      </w:r>
      <w:r>
        <w:rPr>
          <w:rFonts w:ascii="Times New Roman" w:hAnsi="Times New Roman" w:cs="Times New Roman"/>
        </w:rPr>
        <w:t xml:space="preserve"> </w:t>
      </w:r>
      <w:r w:rsidRPr="00FE0710">
        <w:rPr>
          <w:rFonts w:ascii="Times New Roman" w:hAnsi="Times New Roman" w:cs="Times New Roman"/>
        </w:rPr>
        <w:t xml:space="preserve">sebagai </w:t>
      </w:r>
      <w:r w:rsidRPr="00FE0710">
        <w:rPr>
          <w:rFonts w:ascii="Times New Roman" w:hAnsi="Times New Roman" w:cs="Times New Roman"/>
          <w:i/>
          <w:iCs/>
        </w:rPr>
        <w:t>alter Christus</w:t>
      </w:r>
      <w:r>
        <w:rPr>
          <w:rFonts w:ascii="Times New Roman" w:hAnsi="Times New Roman" w:cs="Times New Roman"/>
        </w:rPr>
        <w:t xml:space="preserve"> </w:t>
      </w:r>
      <w:r w:rsidRPr="00FE0710">
        <w:rPr>
          <w:rFonts w:ascii="Times New Roman" w:hAnsi="Times New Roman" w:cs="Times New Roman"/>
        </w:rPr>
        <w:t>terlibat dalam struktur yang menindas, batas antara altar dan pasar menjadi kabur, dan wajah Gereja pun tercermin samar di mata umatnya.</w:t>
      </w:r>
      <w:r w:rsidR="0035400C">
        <w:rPr>
          <w:rFonts w:ascii="Times New Roman" w:hAnsi="Times New Roman" w:cs="Times New Roman"/>
        </w:rPr>
        <w:t xml:space="preserve"> </w:t>
      </w:r>
    </w:p>
    <w:p w14:paraId="754876CE" w14:textId="2AA7D491" w:rsidR="0035400C" w:rsidRPr="0035400C" w:rsidRDefault="0035400C" w:rsidP="0035400C">
      <w:pPr>
        <w:ind w:firstLine="720"/>
        <w:jc w:val="both"/>
        <w:rPr>
          <w:rFonts w:ascii="Times New Roman" w:hAnsi="Times New Roman" w:cs="Times New Roman"/>
        </w:rPr>
      </w:pPr>
      <w:r w:rsidRPr="0035400C">
        <w:rPr>
          <w:rFonts w:ascii="Times New Roman" w:hAnsi="Times New Roman" w:cs="Times New Roman"/>
        </w:rPr>
        <w:t>Diskusi publik “Mengapa Tidak Ada HAM di Flores?” pada 10 Desember 2024 menjadi panggung penting bagi pembongkaran nurani dan kritik moral terhadap sikap Gereja Katolik dalam lanskap pembangunan yang melukai. Sorotan utama tertuju pada Keuskupan Ruteng, yang dinilai justru merapat ke poros kuasa</w:t>
      </w:r>
      <w:r>
        <w:rPr>
          <w:rFonts w:ascii="Times New Roman" w:hAnsi="Times New Roman" w:cs="Times New Roman"/>
        </w:rPr>
        <w:t xml:space="preserve"> </w:t>
      </w:r>
      <w:r w:rsidRPr="0035400C">
        <w:rPr>
          <w:rFonts w:ascii="Times New Roman" w:hAnsi="Times New Roman" w:cs="Times New Roman"/>
        </w:rPr>
        <w:t>mendukung proyek geotermal Wae Sano, meski proyek ini ditolak oleh sebagian besar umat yang akan terdampak secara langsung. Dukungan ini bahkan diformalkan melalui penandatanganan Nota Kesepahaman (MoU) antara keuskupan, pemerintah, dan korporasi.</w:t>
      </w:r>
    </w:p>
    <w:p w14:paraId="18C820AA" w14:textId="22DAD70D" w:rsidR="0035400C" w:rsidRPr="0035400C" w:rsidRDefault="0035400C" w:rsidP="0035400C">
      <w:pPr>
        <w:ind w:firstLine="720"/>
        <w:jc w:val="both"/>
        <w:rPr>
          <w:rFonts w:ascii="Times New Roman" w:hAnsi="Times New Roman" w:cs="Times New Roman"/>
        </w:rPr>
      </w:pPr>
      <w:r w:rsidRPr="0035400C">
        <w:rPr>
          <w:rFonts w:ascii="Times New Roman" w:hAnsi="Times New Roman" w:cs="Times New Roman"/>
        </w:rPr>
        <w:t>Dengan memilih diam atau bahkan ikut serta dalam proyek-proyek yang mengikis ruang hidup umat, Gereja tampak kehilangan jarak kritis terhadap kekuasaan. Di titik ini, yang dipertaruhkan bukan sekadar posisi institusional, tetapi legitimasi moral dan kredibilitas spiritual Gereja itu sendiri.</w:t>
      </w:r>
    </w:p>
    <w:p w14:paraId="0E92CEDB" w14:textId="005FDACE" w:rsidR="0035400C" w:rsidRPr="00FE0710" w:rsidRDefault="0035400C" w:rsidP="0035400C">
      <w:pPr>
        <w:ind w:firstLine="720"/>
        <w:jc w:val="both"/>
        <w:rPr>
          <w:rFonts w:ascii="Times New Roman" w:hAnsi="Times New Roman" w:cs="Times New Roman"/>
        </w:rPr>
      </w:pPr>
      <w:r w:rsidRPr="0035400C">
        <w:rPr>
          <w:rFonts w:ascii="Times New Roman" w:hAnsi="Times New Roman" w:cs="Times New Roman"/>
        </w:rPr>
        <w:t xml:space="preserve">Maka, kritik ini bukan serangan terhadap Gereja, melainkan panggilan agar Gereja kembali menjadi </w:t>
      </w:r>
      <w:r w:rsidRPr="0035400C">
        <w:rPr>
          <w:rFonts w:ascii="Times New Roman" w:hAnsi="Times New Roman" w:cs="Times New Roman"/>
          <w:i/>
          <w:iCs/>
        </w:rPr>
        <w:t>ekklesia</w:t>
      </w:r>
      <w:r w:rsidRPr="0035400C">
        <w:rPr>
          <w:rFonts w:ascii="Times New Roman" w:hAnsi="Times New Roman" w:cs="Times New Roman"/>
        </w:rPr>
        <w:t xml:space="preserve"> yang hidup: tubuh yang merasakan nyeri umat, yang tidak sekadar membangun mimbar, tetapi juga menampung air mata. Ketika teologi dibungkam oleh MoU, dan suara profetik digantikan oleh retorika birokratis, kita tidak hanya kehilangan hak asasi manusia</w:t>
      </w:r>
      <w:r>
        <w:rPr>
          <w:rFonts w:ascii="Times New Roman" w:hAnsi="Times New Roman" w:cs="Times New Roman"/>
        </w:rPr>
        <w:t xml:space="preserve">, tetapi </w:t>
      </w:r>
      <w:r w:rsidRPr="0035400C">
        <w:rPr>
          <w:rFonts w:ascii="Times New Roman" w:hAnsi="Times New Roman" w:cs="Times New Roman"/>
        </w:rPr>
        <w:t>kita kehilangan makna kehadiran Gereja itu sendiri.</w:t>
      </w:r>
    </w:p>
    <w:p w14:paraId="36B42DA6" w14:textId="7859BC84" w:rsidR="00FE0710" w:rsidRDefault="00FE0710" w:rsidP="0035400C">
      <w:pPr>
        <w:ind w:firstLine="720"/>
        <w:jc w:val="both"/>
        <w:rPr>
          <w:rFonts w:ascii="Times New Roman" w:hAnsi="Times New Roman" w:cs="Times New Roman"/>
        </w:rPr>
      </w:pPr>
      <w:r w:rsidRPr="00FE0710">
        <w:rPr>
          <w:rFonts w:ascii="Times New Roman" w:hAnsi="Times New Roman" w:cs="Times New Roman"/>
        </w:rPr>
        <w:lastRenderedPageBreak/>
        <w:t>Namun, setiap krisis adalah juga undangan untuk kembali pada akar: panggilan profetik Gereja sebagai suara kenabian, pelindung yang lemah, dan penjaga keutuhan ciptaan. Inilah saatnya Gereja merenungkan kembali makna kehadirannya</w:t>
      </w:r>
      <w:r>
        <w:rPr>
          <w:rFonts w:ascii="Times New Roman" w:hAnsi="Times New Roman" w:cs="Times New Roman"/>
        </w:rPr>
        <w:t xml:space="preserve">, </w:t>
      </w:r>
      <w:r w:rsidRPr="00FE0710">
        <w:rPr>
          <w:rFonts w:ascii="Times New Roman" w:hAnsi="Times New Roman" w:cs="Times New Roman"/>
        </w:rPr>
        <w:t>bukan sekadar dalam bentuk institusi dan bangunan megah, tetapi sebagai tubuh hidup Kristus yang hadir di tengah penderitaan umat-Nya.</w:t>
      </w:r>
    </w:p>
    <w:p w14:paraId="4785FDEC" w14:textId="4ECB0B41" w:rsidR="0035400C" w:rsidRPr="00296D88" w:rsidRDefault="00296D88" w:rsidP="00296D88">
      <w:pPr>
        <w:jc w:val="both"/>
        <w:rPr>
          <w:rFonts w:ascii="Times New Roman" w:hAnsi="Times New Roman" w:cs="Times New Roman"/>
          <w:b/>
          <w:bCs/>
        </w:rPr>
      </w:pPr>
      <w:r w:rsidRPr="00296D88">
        <w:rPr>
          <w:rFonts w:ascii="Times New Roman" w:hAnsi="Times New Roman" w:cs="Times New Roman"/>
          <w:b/>
          <w:bCs/>
        </w:rPr>
        <w:t>Bukan Megah, Tapi Hadir: Ketika Gereja Dipanggil Kembali ke Akar Iman</w:t>
      </w:r>
    </w:p>
    <w:p w14:paraId="36CF751C" w14:textId="3D66A80F" w:rsidR="0035400C" w:rsidRPr="0035400C" w:rsidRDefault="0035400C" w:rsidP="0035400C">
      <w:pPr>
        <w:ind w:firstLine="720"/>
        <w:jc w:val="both"/>
        <w:rPr>
          <w:rFonts w:ascii="Times New Roman" w:hAnsi="Times New Roman" w:cs="Times New Roman"/>
        </w:rPr>
      </w:pPr>
      <w:r w:rsidRPr="0035400C">
        <w:rPr>
          <w:rFonts w:ascii="Times New Roman" w:hAnsi="Times New Roman" w:cs="Times New Roman"/>
        </w:rPr>
        <w:t>Pertobatan struktural dan mekanisme koreksi internal bukanlah tanda kelemahan, melainkan wujud keberanian spiritual Gereja untuk kembali setia pada Injil. Di tengah dunia yang makin gaduh oleh narasi pembangunan dan efisiensi, Gereja dipanggil bukan untuk berlomba dalam kemegahan, tetapi untuk hadir di tengah luka umat</w:t>
      </w:r>
      <w:r w:rsidR="00296D88">
        <w:rPr>
          <w:rFonts w:ascii="Times New Roman" w:hAnsi="Times New Roman" w:cs="Times New Roman"/>
        </w:rPr>
        <w:t xml:space="preserve"> </w:t>
      </w:r>
      <w:r w:rsidRPr="0035400C">
        <w:rPr>
          <w:rFonts w:ascii="Times New Roman" w:hAnsi="Times New Roman" w:cs="Times New Roman"/>
        </w:rPr>
        <w:t>sebagai sahabat, gembala, dan penjaga harapan. Ketika tangis warga menjadi doa dan altar kembali menjadi ruang keadilan, Gereja tidak sedang runtuh</w:t>
      </w:r>
      <w:r w:rsidR="00296D88">
        <w:rPr>
          <w:rFonts w:ascii="Times New Roman" w:hAnsi="Times New Roman" w:cs="Times New Roman"/>
        </w:rPr>
        <w:t xml:space="preserve">, </w:t>
      </w:r>
      <w:r w:rsidRPr="0035400C">
        <w:rPr>
          <w:rFonts w:ascii="Times New Roman" w:hAnsi="Times New Roman" w:cs="Times New Roman"/>
        </w:rPr>
        <w:t>ia sedang dibangun kembali: lebih murni, lebih sejati, dan lebih dekat dengan Kristus yang hadir dalam mereka yang disingkirkan.</w:t>
      </w:r>
    </w:p>
    <w:p w14:paraId="4FCC7D33" w14:textId="4EA8D8E7" w:rsidR="0035400C" w:rsidRPr="0035400C" w:rsidRDefault="0035400C" w:rsidP="0035400C">
      <w:pPr>
        <w:ind w:firstLine="720"/>
        <w:jc w:val="both"/>
        <w:rPr>
          <w:rFonts w:ascii="Times New Roman" w:hAnsi="Times New Roman" w:cs="Times New Roman"/>
        </w:rPr>
      </w:pPr>
      <w:r w:rsidRPr="0035400C">
        <w:rPr>
          <w:rFonts w:ascii="Times New Roman" w:hAnsi="Times New Roman" w:cs="Times New Roman"/>
        </w:rPr>
        <w:t>Gereja di Flores</w:t>
      </w:r>
      <w:r w:rsidR="00296D88">
        <w:rPr>
          <w:rFonts w:ascii="Times New Roman" w:hAnsi="Times New Roman" w:cs="Times New Roman"/>
        </w:rPr>
        <w:t xml:space="preserve"> </w:t>
      </w:r>
      <w:r w:rsidRPr="0035400C">
        <w:rPr>
          <w:rFonts w:ascii="Times New Roman" w:hAnsi="Times New Roman" w:cs="Times New Roman"/>
        </w:rPr>
        <w:t>masih memiliki peluang besar untuk menjadi terang di tengah zaman yang gelap. Asalkan ia mau mendengar sebelum mengajar, hadir sebelum menilai, dan berjalan bersama sebelum memimpin. Sebab, dalam luka umat, di sanalah Kristus bersemayam. Pertanyaannya: sudahkah kita mendekat cukup untuk merasakannya?</w:t>
      </w:r>
    </w:p>
    <w:p w14:paraId="61BE344C" w14:textId="580996FA" w:rsidR="0035400C" w:rsidRPr="0035400C" w:rsidRDefault="0035400C" w:rsidP="00296D88">
      <w:pPr>
        <w:ind w:firstLine="720"/>
        <w:jc w:val="both"/>
        <w:rPr>
          <w:rFonts w:ascii="Times New Roman" w:hAnsi="Times New Roman" w:cs="Times New Roman"/>
        </w:rPr>
      </w:pPr>
      <w:r w:rsidRPr="0035400C">
        <w:rPr>
          <w:rFonts w:ascii="Times New Roman" w:hAnsi="Times New Roman" w:cs="Times New Roman"/>
        </w:rPr>
        <w:t>Contoh nyata dari spiritualitas yang membumi ini hadir dalam figur Paus Fransiskus. Ia tidak membangun teologi dari menara gading, melainkan dari tanah basah kehidupan. Dua minggu setelah terpilih, ia mencuci kaki para narapidana</w:t>
      </w:r>
      <w:r w:rsidR="00296D88">
        <w:rPr>
          <w:rFonts w:ascii="Times New Roman" w:hAnsi="Times New Roman" w:cs="Times New Roman"/>
        </w:rPr>
        <w:t xml:space="preserve"> </w:t>
      </w:r>
      <w:r w:rsidRPr="0035400C">
        <w:rPr>
          <w:rFonts w:ascii="Times New Roman" w:hAnsi="Times New Roman" w:cs="Times New Roman"/>
        </w:rPr>
        <w:t>termasuk Muslim dan perempuan</w:t>
      </w:r>
      <w:r w:rsidR="00296D88">
        <w:rPr>
          <w:rFonts w:ascii="Times New Roman" w:hAnsi="Times New Roman" w:cs="Times New Roman"/>
        </w:rPr>
        <w:t xml:space="preserve"> </w:t>
      </w:r>
      <w:r w:rsidRPr="0035400C">
        <w:rPr>
          <w:rFonts w:ascii="Times New Roman" w:hAnsi="Times New Roman" w:cs="Times New Roman"/>
        </w:rPr>
        <w:t>sebagai simbol bahwa iman sejati tidak dibatasi oleh pagar-pagar eksklusivitas, melainkan dibangun di atas jembatan empati.</w:t>
      </w:r>
      <w:r w:rsidR="00296D88">
        <w:rPr>
          <w:rFonts w:ascii="Times New Roman" w:hAnsi="Times New Roman" w:cs="Times New Roman"/>
        </w:rPr>
        <w:t xml:space="preserve"> </w:t>
      </w:r>
      <w:r w:rsidRPr="0035400C">
        <w:rPr>
          <w:rFonts w:ascii="Times New Roman" w:hAnsi="Times New Roman" w:cs="Times New Roman"/>
        </w:rPr>
        <w:t xml:space="preserve">Gaya pastoralnya menolak protokol dingin. Dari mencium tangan Imam Besar Istiqlal di Jakarta hingga merumuskan </w:t>
      </w:r>
      <w:r w:rsidRPr="0035400C">
        <w:rPr>
          <w:rFonts w:ascii="Times New Roman" w:hAnsi="Times New Roman" w:cs="Times New Roman"/>
          <w:i/>
          <w:iCs/>
        </w:rPr>
        <w:t>Dokumen Persaudaraan Manusia</w:t>
      </w:r>
      <w:r w:rsidRPr="0035400C">
        <w:rPr>
          <w:rFonts w:ascii="Times New Roman" w:hAnsi="Times New Roman" w:cs="Times New Roman"/>
        </w:rPr>
        <w:t xml:space="preserve"> di Abu Dhabi, Fransiskus tidak sekadar mengkhotbahkan kesederhanaan</w:t>
      </w:r>
      <w:r w:rsidR="00296D88">
        <w:rPr>
          <w:rFonts w:ascii="Times New Roman" w:hAnsi="Times New Roman" w:cs="Times New Roman"/>
        </w:rPr>
        <w:t xml:space="preserve">, tetapi </w:t>
      </w:r>
      <w:r w:rsidRPr="0035400C">
        <w:rPr>
          <w:rFonts w:ascii="Times New Roman" w:hAnsi="Times New Roman" w:cs="Times New Roman"/>
        </w:rPr>
        <w:t xml:space="preserve">ia menghidupinya. Ia menolak limosin, memilih kendaraan sederhana. Ia tidak mendikte dari podium, melainkan hadir di antara yang kecil dan terpinggirkan. </w:t>
      </w:r>
    </w:p>
    <w:p w14:paraId="0663E009" w14:textId="1535512B" w:rsidR="0035400C" w:rsidRPr="0035400C" w:rsidRDefault="0035400C" w:rsidP="00296D88">
      <w:pPr>
        <w:ind w:firstLine="720"/>
        <w:jc w:val="both"/>
        <w:rPr>
          <w:rFonts w:ascii="Times New Roman" w:hAnsi="Times New Roman" w:cs="Times New Roman"/>
        </w:rPr>
      </w:pPr>
      <w:r w:rsidRPr="0035400C">
        <w:rPr>
          <w:rFonts w:ascii="Times New Roman" w:hAnsi="Times New Roman" w:cs="Times New Roman"/>
        </w:rPr>
        <w:t>Secara geopolitik, Paus Fransiskus bukan hanya pemimpin spiritual, tetapi juga penenun perdamaian yang bekerja dalam senyap. Ia pernah memediasi ketegangan Amerika-Kuba, dan dalam konflik besar seperti Ukraina dan Gaza, ia tidak berdiri di kutub-kutub ekstrem, tetapi menyalakan lilin kecil di tengah gelap nurani global.</w:t>
      </w:r>
      <w:r w:rsidR="00296D88">
        <w:rPr>
          <w:rFonts w:ascii="Times New Roman" w:hAnsi="Times New Roman" w:cs="Times New Roman"/>
        </w:rPr>
        <w:t xml:space="preserve"> </w:t>
      </w:r>
      <w:r w:rsidRPr="0035400C">
        <w:rPr>
          <w:rFonts w:ascii="Times New Roman" w:hAnsi="Times New Roman" w:cs="Times New Roman"/>
        </w:rPr>
        <w:t xml:space="preserve">Melalui </w:t>
      </w:r>
      <w:r w:rsidRPr="0035400C">
        <w:rPr>
          <w:rFonts w:ascii="Times New Roman" w:hAnsi="Times New Roman" w:cs="Times New Roman"/>
          <w:i/>
          <w:iCs/>
        </w:rPr>
        <w:t>Laudato Si’</w:t>
      </w:r>
      <w:r w:rsidRPr="0035400C">
        <w:rPr>
          <w:rFonts w:ascii="Times New Roman" w:hAnsi="Times New Roman" w:cs="Times New Roman"/>
        </w:rPr>
        <w:t>, ia mengajarkan iman ekologis bukan karena tren, tapi karena kesadaran spiritual bahwa bumi adalah rumah bersama yang sedang sakit. Ia bicara tentang iklim, sungai tercemar, dan udara kotor</w:t>
      </w:r>
      <w:r w:rsidR="00296D88">
        <w:rPr>
          <w:rFonts w:ascii="Times New Roman" w:hAnsi="Times New Roman" w:cs="Times New Roman"/>
        </w:rPr>
        <w:t xml:space="preserve"> </w:t>
      </w:r>
      <w:r w:rsidRPr="0035400C">
        <w:rPr>
          <w:rFonts w:ascii="Times New Roman" w:hAnsi="Times New Roman" w:cs="Times New Roman"/>
        </w:rPr>
        <w:t>bukan sebagai isu teknis, tapi sebagai bagian dari tanggung jawab iman.</w:t>
      </w:r>
    </w:p>
    <w:p w14:paraId="646C7D5A" w14:textId="6AB80D94" w:rsidR="0035400C" w:rsidRDefault="0035400C" w:rsidP="00296D88">
      <w:pPr>
        <w:ind w:firstLine="720"/>
        <w:jc w:val="both"/>
        <w:rPr>
          <w:rFonts w:ascii="Times New Roman" w:hAnsi="Times New Roman" w:cs="Times New Roman"/>
        </w:rPr>
      </w:pPr>
      <w:r w:rsidRPr="0035400C">
        <w:rPr>
          <w:rFonts w:ascii="Times New Roman" w:hAnsi="Times New Roman" w:cs="Times New Roman"/>
        </w:rPr>
        <w:t>Ia juga tidak segan mengkritik sistem ekonomi yang menyisihkan yang lemah. Kapitalisme yang tak terkendali, katanya, melahirkan budaya membuang: bukan hanya barang, tapi juga manusia. Namun Fransiskus tahu, perubahan tidak lahir dari amarah, melainkan dari ketekunan penuh kasih.</w:t>
      </w:r>
      <w:r w:rsidR="00296D88">
        <w:rPr>
          <w:rFonts w:ascii="Times New Roman" w:hAnsi="Times New Roman" w:cs="Times New Roman"/>
        </w:rPr>
        <w:t xml:space="preserve"> </w:t>
      </w:r>
      <w:r w:rsidRPr="0035400C">
        <w:rPr>
          <w:rFonts w:ascii="Times New Roman" w:hAnsi="Times New Roman" w:cs="Times New Roman"/>
        </w:rPr>
        <w:t xml:space="preserve">Gereja yang ingin kembali menemukan suaranya hari ini, tidak bisa sekadar berlindung di balik liturgi yang hening atau birokrasi yang kaku. Ia harus meneladani jejak Fransiskus: membumikan iman, merangkul yang terluka, dan membangun kembali </w:t>
      </w:r>
      <w:r w:rsidRPr="0035400C">
        <w:rPr>
          <w:rFonts w:ascii="Times New Roman" w:hAnsi="Times New Roman" w:cs="Times New Roman"/>
        </w:rPr>
        <w:lastRenderedPageBreak/>
        <w:t>kepercayaan umat</w:t>
      </w:r>
      <w:r w:rsidR="00296D88">
        <w:rPr>
          <w:rFonts w:ascii="Times New Roman" w:hAnsi="Times New Roman" w:cs="Times New Roman"/>
        </w:rPr>
        <w:t xml:space="preserve"> </w:t>
      </w:r>
      <w:r w:rsidRPr="0035400C">
        <w:rPr>
          <w:rFonts w:ascii="Times New Roman" w:hAnsi="Times New Roman" w:cs="Times New Roman"/>
        </w:rPr>
        <w:t>bukan dengan retorika surgawi, tetapi dengan langkah-langkah kecil yang jujur, hadir, dan penuh cinta.</w:t>
      </w:r>
    </w:p>
    <w:p w14:paraId="423C6B66" w14:textId="3618FBE1" w:rsidR="00296D88" w:rsidRPr="00296D88" w:rsidRDefault="00296D88" w:rsidP="00296D88">
      <w:pPr>
        <w:jc w:val="both"/>
        <w:rPr>
          <w:rFonts w:ascii="Times New Roman" w:hAnsi="Times New Roman" w:cs="Times New Roman"/>
        </w:rPr>
      </w:pPr>
      <w:r w:rsidRPr="00296D88">
        <w:rPr>
          <w:rFonts w:ascii="Times New Roman" w:hAnsi="Times New Roman" w:cs="Times New Roman"/>
          <w:b/>
          <w:bCs/>
        </w:rPr>
        <w:t>Kesimpulan</w:t>
      </w:r>
    </w:p>
    <w:p w14:paraId="22F0F396" w14:textId="0646952B" w:rsidR="00296D88" w:rsidRPr="00296D88" w:rsidRDefault="00296D88" w:rsidP="00005A01">
      <w:pPr>
        <w:ind w:firstLine="720"/>
        <w:jc w:val="both"/>
        <w:rPr>
          <w:rFonts w:ascii="Times New Roman" w:hAnsi="Times New Roman" w:cs="Times New Roman"/>
        </w:rPr>
      </w:pPr>
      <w:r w:rsidRPr="00296D88">
        <w:rPr>
          <w:rFonts w:ascii="Times New Roman" w:hAnsi="Times New Roman" w:cs="Times New Roman"/>
        </w:rPr>
        <w:t>Di tengah pusaran kapitalisme dan retorika pembangunan, Gereja Katolik</w:t>
      </w:r>
      <w:r>
        <w:rPr>
          <w:rFonts w:ascii="Times New Roman" w:hAnsi="Times New Roman" w:cs="Times New Roman"/>
        </w:rPr>
        <w:t xml:space="preserve"> </w:t>
      </w:r>
      <w:r w:rsidRPr="00296D88">
        <w:rPr>
          <w:rFonts w:ascii="Times New Roman" w:hAnsi="Times New Roman" w:cs="Times New Roman"/>
        </w:rPr>
        <w:t>khususnya di Flores</w:t>
      </w:r>
      <w:r>
        <w:rPr>
          <w:rFonts w:ascii="Times New Roman" w:hAnsi="Times New Roman" w:cs="Times New Roman"/>
        </w:rPr>
        <w:t xml:space="preserve">, </w:t>
      </w:r>
      <w:r w:rsidRPr="00296D88">
        <w:rPr>
          <w:rFonts w:ascii="Times New Roman" w:hAnsi="Times New Roman" w:cs="Times New Roman"/>
        </w:rPr>
        <w:t xml:space="preserve">dihadapkan pada pertaruhan moral: setia pada domba yang terluka atau hanyut dalam logika kekuasaan. </w:t>
      </w:r>
      <w:r>
        <w:rPr>
          <w:rFonts w:ascii="Times New Roman" w:hAnsi="Times New Roman" w:cs="Times New Roman"/>
        </w:rPr>
        <w:t xml:space="preserve">Spiritualitas </w:t>
      </w:r>
      <w:r w:rsidRPr="00296D88">
        <w:rPr>
          <w:rFonts w:ascii="Times New Roman" w:hAnsi="Times New Roman" w:cs="Times New Roman"/>
        </w:rPr>
        <w:t>Paus Fransiskus menunjukkan bahwa kekuatan Gereja bukan terletak pada bangunan megah atau relasi kuasa, melainkan pada keberanian untuk hadir, mendengar, dan berjalan bersama umat yang menderita. Kini, pilihan ada di tangan Gereja lokal: tetap diam dalam nyaman, atau bangkit dari luka dan menjadi saksi kasih yang hidup. Gereja yang kehilangan empati akan runtuh perlahan, tapi Gereja yang mencium luka umat akan dibangkitkan oleh Kristus sendiri.</w:t>
      </w:r>
    </w:p>
    <w:p w14:paraId="65BDFC61" w14:textId="77777777" w:rsidR="00296D88" w:rsidRPr="0035400C" w:rsidRDefault="00296D88" w:rsidP="00296D88">
      <w:pPr>
        <w:jc w:val="both"/>
        <w:rPr>
          <w:rFonts w:ascii="Times New Roman" w:hAnsi="Times New Roman" w:cs="Times New Roman"/>
        </w:rPr>
      </w:pPr>
    </w:p>
    <w:sectPr w:rsidR="00296D88" w:rsidRPr="003540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A4F"/>
    <w:rsid w:val="00005A01"/>
    <w:rsid w:val="00071153"/>
    <w:rsid w:val="000A7A4F"/>
    <w:rsid w:val="001124EB"/>
    <w:rsid w:val="001163F8"/>
    <w:rsid w:val="001D6E1B"/>
    <w:rsid w:val="00243AFB"/>
    <w:rsid w:val="002529B2"/>
    <w:rsid w:val="00293EC4"/>
    <w:rsid w:val="00296D88"/>
    <w:rsid w:val="0035400C"/>
    <w:rsid w:val="00445640"/>
    <w:rsid w:val="004604C3"/>
    <w:rsid w:val="004722F0"/>
    <w:rsid w:val="00507A10"/>
    <w:rsid w:val="005758DB"/>
    <w:rsid w:val="005E3423"/>
    <w:rsid w:val="00636B0C"/>
    <w:rsid w:val="00712C05"/>
    <w:rsid w:val="0071788A"/>
    <w:rsid w:val="007C2E05"/>
    <w:rsid w:val="00953983"/>
    <w:rsid w:val="00957F69"/>
    <w:rsid w:val="00A41CD7"/>
    <w:rsid w:val="00B23486"/>
    <w:rsid w:val="00B445A1"/>
    <w:rsid w:val="00B812F7"/>
    <w:rsid w:val="00CB4D1F"/>
    <w:rsid w:val="00CE7A33"/>
    <w:rsid w:val="00D617B3"/>
    <w:rsid w:val="00E17E8E"/>
    <w:rsid w:val="00E21083"/>
    <w:rsid w:val="00F36E5A"/>
    <w:rsid w:val="00FE071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A2E34"/>
  <w15:chartTrackingRefBased/>
  <w15:docId w15:val="{DC20626D-D1BB-468F-AED3-933A8418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A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7A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7A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7A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7A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7A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A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A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A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A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7A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7A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7A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7A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7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A4F"/>
    <w:rPr>
      <w:rFonts w:eastAsiaTheme="majorEastAsia" w:cstheme="majorBidi"/>
      <w:color w:val="272727" w:themeColor="text1" w:themeTint="D8"/>
    </w:rPr>
  </w:style>
  <w:style w:type="paragraph" w:styleId="Title">
    <w:name w:val="Title"/>
    <w:basedOn w:val="Normal"/>
    <w:next w:val="Normal"/>
    <w:link w:val="TitleChar"/>
    <w:uiPriority w:val="10"/>
    <w:qFormat/>
    <w:rsid w:val="000A7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A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A4F"/>
    <w:pPr>
      <w:spacing w:before="160"/>
      <w:jc w:val="center"/>
    </w:pPr>
    <w:rPr>
      <w:i/>
      <w:iCs/>
      <w:color w:val="404040" w:themeColor="text1" w:themeTint="BF"/>
    </w:rPr>
  </w:style>
  <w:style w:type="character" w:customStyle="1" w:styleId="QuoteChar">
    <w:name w:val="Quote Char"/>
    <w:basedOn w:val="DefaultParagraphFont"/>
    <w:link w:val="Quote"/>
    <w:uiPriority w:val="29"/>
    <w:rsid w:val="000A7A4F"/>
    <w:rPr>
      <w:i/>
      <w:iCs/>
      <w:color w:val="404040" w:themeColor="text1" w:themeTint="BF"/>
    </w:rPr>
  </w:style>
  <w:style w:type="paragraph" w:styleId="ListParagraph">
    <w:name w:val="List Paragraph"/>
    <w:basedOn w:val="Normal"/>
    <w:uiPriority w:val="34"/>
    <w:qFormat/>
    <w:rsid w:val="000A7A4F"/>
    <w:pPr>
      <w:ind w:left="720"/>
      <w:contextualSpacing/>
    </w:pPr>
  </w:style>
  <w:style w:type="character" w:styleId="IntenseEmphasis">
    <w:name w:val="Intense Emphasis"/>
    <w:basedOn w:val="DefaultParagraphFont"/>
    <w:uiPriority w:val="21"/>
    <w:qFormat/>
    <w:rsid w:val="000A7A4F"/>
    <w:rPr>
      <w:i/>
      <w:iCs/>
      <w:color w:val="2F5496" w:themeColor="accent1" w:themeShade="BF"/>
    </w:rPr>
  </w:style>
  <w:style w:type="paragraph" w:styleId="IntenseQuote">
    <w:name w:val="Intense Quote"/>
    <w:basedOn w:val="Normal"/>
    <w:next w:val="Normal"/>
    <w:link w:val="IntenseQuoteChar"/>
    <w:uiPriority w:val="30"/>
    <w:qFormat/>
    <w:rsid w:val="000A7A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7A4F"/>
    <w:rPr>
      <w:i/>
      <w:iCs/>
      <w:color w:val="2F5496" w:themeColor="accent1" w:themeShade="BF"/>
    </w:rPr>
  </w:style>
  <w:style w:type="character" w:styleId="IntenseReference">
    <w:name w:val="Intense Reference"/>
    <w:basedOn w:val="DefaultParagraphFont"/>
    <w:uiPriority w:val="32"/>
    <w:qFormat/>
    <w:rsid w:val="000A7A4F"/>
    <w:rPr>
      <w:b/>
      <w:bCs/>
      <w:smallCaps/>
      <w:color w:val="2F5496" w:themeColor="accent1" w:themeShade="BF"/>
      <w:spacing w:val="5"/>
    </w:rPr>
  </w:style>
  <w:style w:type="character" w:styleId="Hyperlink">
    <w:name w:val="Hyperlink"/>
    <w:basedOn w:val="DefaultParagraphFont"/>
    <w:uiPriority w:val="99"/>
    <w:unhideWhenUsed/>
    <w:rsid w:val="00F36E5A"/>
    <w:rPr>
      <w:color w:val="0563C1" w:themeColor="hyperlink"/>
      <w:u w:val="single"/>
    </w:rPr>
  </w:style>
  <w:style w:type="character" w:styleId="UnresolvedMention">
    <w:name w:val="Unresolved Mention"/>
    <w:basedOn w:val="DefaultParagraphFont"/>
    <w:uiPriority w:val="99"/>
    <w:semiHidden/>
    <w:unhideWhenUsed/>
    <w:rsid w:val="00F36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9229">
      <w:bodyDiv w:val="1"/>
      <w:marLeft w:val="0"/>
      <w:marRight w:val="0"/>
      <w:marTop w:val="0"/>
      <w:marBottom w:val="0"/>
      <w:divBdr>
        <w:top w:val="none" w:sz="0" w:space="0" w:color="auto"/>
        <w:left w:val="none" w:sz="0" w:space="0" w:color="auto"/>
        <w:bottom w:val="none" w:sz="0" w:space="0" w:color="auto"/>
        <w:right w:val="none" w:sz="0" w:space="0" w:color="auto"/>
      </w:divBdr>
    </w:div>
    <w:div w:id="33967176">
      <w:bodyDiv w:val="1"/>
      <w:marLeft w:val="0"/>
      <w:marRight w:val="0"/>
      <w:marTop w:val="0"/>
      <w:marBottom w:val="0"/>
      <w:divBdr>
        <w:top w:val="none" w:sz="0" w:space="0" w:color="auto"/>
        <w:left w:val="none" w:sz="0" w:space="0" w:color="auto"/>
        <w:bottom w:val="none" w:sz="0" w:space="0" w:color="auto"/>
        <w:right w:val="none" w:sz="0" w:space="0" w:color="auto"/>
      </w:divBdr>
    </w:div>
    <w:div w:id="74783766">
      <w:bodyDiv w:val="1"/>
      <w:marLeft w:val="0"/>
      <w:marRight w:val="0"/>
      <w:marTop w:val="0"/>
      <w:marBottom w:val="0"/>
      <w:divBdr>
        <w:top w:val="none" w:sz="0" w:space="0" w:color="auto"/>
        <w:left w:val="none" w:sz="0" w:space="0" w:color="auto"/>
        <w:bottom w:val="none" w:sz="0" w:space="0" w:color="auto"/>
        <w:right w:val="none" w:sz="0" w:space="0" w:color="auto"/>
      </w:divBdr>
    </w:div>
    <w:div w:id="204222538">
      <w:bodyDiv w:val="1"/>
      <w:marLeft w:val="0"/>
      <w:marRight w:val="0"/>
      <w:marTop w:val="0"/>
      <w:marBottom w:val="0"/>
      <w:divBdr>
        <w:top w:val="none" w:sz="0" w:space="0" w:color="auto"/>
        <w:left w:val="none" w:sz="0" w:space="0" w:color="auto"/>
        <w:bottom w:val="none" w:sz="0" w:space="0" w:color="auto"/>
        <w:right w:val="none" w:sz="0" w:space="0" w:color="auto"/>
      </w:divBdr>
    </w:div>
    <w:div w:id="398527076">
      <w:bodyDiv w:val="1"/>
      <w:marLeft w:val="0"/>
      <w:marRight w:val="0"/>
      <w:marTop w:val="0"/>
      <w:marBottom w:val="0"/>
      <w:divBdr>
        <w:top w:val="none" w:sz="0" w:space="0" w:color="auto"/>
        <w:left w:val="none" w:sz="0" w:space="0" w:color="auto"/>
        <w:bottom w:val="none" w:sz="0" w:space="0" w:color="auto"/>
        <w:right w:val="none" w:sz="0" w:space="0" w:color="auto"/>
      </w:divBdr>
    </w:div>
    <w:div w:id="424308771">
      <w:bodyDiv w:val="1"/>
      <w:marLeft w:val="0"/>
      <w:marRight w:val="0"/>
      <w:marTop w:val="0"/>
      <w:marBottom w:val="0"/>
      <w:divBdr>
        <w:top w:val="none" w:sz="0" w:space="0" w:color="auto"/>
        <w:left w:val="none" w:sz="0" w:space="0" w:color="auto"/>
        <w:bottom w:val="none" w:sz="0" w:space="0" w:color="auto"/>
        <w:right w:val="none" w:sz="0" w:space="0" w:color="auto"/>
      </w:divBdr>
    </w:div>
    <w:div w:id="469129258">
      <w:bodyDiv w:val="1"/>
      <w:marLeft w:val="0"/>
      <w:marRight w:val="0"/>
      <w:marTop w:val="0"/>
      <w:marBottom w:val="0"/>
      <w:divBdr>
        <w:top w:val="none" w:sz="0" w:space="0" w:color="auto"/>
        <w:left w:val="none" w:sz="0" w:space="0" w:color="auto"/>
        <w:bottom w:val="none" w:sz="0" w:space="0" w:color="auto"/>
        <w:right w:val="none" w:sz="0" w:space="0" w:color="auto"/>
      </w:divBdr>
    </w:div>
    <w:div w:id="511073130">
      <w:bodyDiv w:val="1"/>
      <w:marLeft w:val="0"/>
      <w:marRight w:val="0"/>
      <w:marTop w:val="0"/>
      <w:marBottom w:val="0"/>
      <w:divBdr>
        <w:top w:val="none" w:sz="0" w:space="0" w:color="auto"/>
        <w:left w:val="none" w:sz="0" w:space="0" w:color="auto"/>
        <w:bottom w:val="none" w:sz="0" w:space="0" w:color="auto"/>
        <w:right w:val="none" w:sz="0" w:space="0" w:color="auto"/>
      </w:divBdr>
    </w:div>
    <w:div w:id="613173538">
      <w:bodyDiv w:val="1"/>
      <w:marLeft w:val="0"/>
      <w:marRight w:val="0"/>
      <w:marTop w:val="0"/>
      <w:marBottom w:val="0"/>
      <w:divBdr>
        <w:top w:val="none" w:sz="0" w:space="0" w:color="auto"/>
        <w:left w:val="none" w:sz="0" w:space="0" w:color="auto"/>
        <w:bottom w:val="none" w:sz="0" w:space="0" w:color="auto"/>
        <w:right w:val="none" w:sz="0" w:space="0" w:color="auto"/>
      </w:divBdr>
    </w:div>
    <w:div w:id="649797817">
      <w:bodyDiv w:val="1"/>
      <w:marLeft w:val="0"/>
      <w:marRight w:val="0"/>
      <w:marTop w:val="0"/>
      <w:marBottom w:val="0"/>
      <w:divBdr>
        <w:top w:val="none" w:sz="0" w:space="0" w:color="auto"/>
        <w:left w:val="none" w:sz="0" w:space="0" w:color="auto"/>
        <w:bottom w:val="none" w:sz="0" w:space="0" w:color="auto"/>
        <w:right w:val="none" w:sz="0" w:space="0" w:color="auto"/>
      </w:divBdr>
    </w:div>
    <w:div w:id="682703115">
      <w:bodyDiv w:val="1"/>
      <w:marLeft w:val="0"/>
      <w:marRight w:val="0"/>
      <w:marTop w:val="0"/>
      <w:marBottom w:val="0"/>
      <w:divBdr>
        <w:top w:val="none" w:sz="0" w:space="0" w:color="auto"/>
        <w:left w:val="none" w:sz="0" w:space="0" w:color="auto"/>
        <w:bottom w:val="none" w:sz="0" w:space="0" w:color="auto"/>
        <w:right w:val="none" w:sz="0" w:space="0" w:color="auto"/>
      </w:divBdr>
    </w:div>
    <w:div w:id="874199030">
      <w:bodyDiv w:val="1"/>
      <w:marLeft w:val="0"/>
      <w:marRight w:val="0"/>
      <w:marTop w:val="0"/>
      <w:marBottom w:val="0"/>
      <w:divBdr>
        <w:top w:val="none" w:sz="0" w:space="0" w:color="auto"/>
        <w:left w:val="none" w:sz="0" w:space="0" w:color="auto"/>
        <w:bottom w:val="none" w:sz="0" w:space="0" w:color="auto"/>
        <w:right w:val="none" w:sz="0" w:space="0" w:color="auto"/>
      </w:divBdr>
    </w:div>
    <w:div w:id="910386668">
      <w:bodyDiv w:val="1"/>
      <w:marLeft w:val="0"/>
      <w:marRight w:val="0"/>
      <w:marTop w:val="0"/>
      <w:marBottom w:val="0"/>
      <w:divBdr>
        <w:top w:val="none" w:sz="0" w:space="0" w:color="auto"/>
        <w:left w:val="none" w:sz="0" w:space="0" w:color="auto"/>
        <w:bottom w:val="none" w:sz="0" w:space="0" w:color="auto"/>
        <w:right w:val="none" w:sz="0" w:space="0" w:color="auto"/>
      </w:divBdr>
    </w:div>
    <w:div w:id="972907761">
      <w:bodyDiv w:val="1"/>
      <w:marLeft w:val="0"/>
      <w:marRight w:val="0"/>
      <w:marTop w:val="0"/>
      <w:marBottom w:val="0"/>
      <w:divBdr>
        <w:top w:val="none" w:sz="0" w:space="0" w:color="auto"/>
        <w:left w:val="none" w:sz="0" w:space="0" w:color="auto"/>
        <w:bottom w:val="none" w:sz="0" w:space="0" w:color="auto"/>
        <w:right w:val="none" w:sz="0" w:space="0" w:color="auto"/>
      </w:divBdr>
    </w:div>
    <w:div w:id="1071267942">
      <w:bodyDiv w:val="1"/>
      <w:marLeft w:val="0"/>
      <w:marRight w:val="0"/>
      <w:marTop w:val="0"/>
      <w:marBottom w:val="0"/>
      <w:divBdr>
        <w:top w:val="none" w:sz="0" w:space="0" w:color="auto"/>
        <w:left w:val="none" w:sz="0" w:space="0" w:color="auto"/>
        <w:bottom w:val="none" w:sz="0" w:space="0" w:color="auto"/>
        <w:right w:val="none" w:sz="0" w:space="0" w:color="auto"/>
      </w:divBdr>
    </w:div>
    <w:div w:id="1167524599">
      <w:bodyDiv w:val="1"/>
      <w:marLeft w:val="0"/>
      <w:marRight w:val="0"/>
      <w:marTop w:val="0"/>
      <w:marBottom w:val="0"/>
      <w:divBdr>
        <w:top w:val="none" w:sz="0" w:space="0" w:color="auto"/>
        <w:left w:val="none" w:sz="0" w:space="0" w:color="auto"/>
        <w:bottom w:val="none" w:sz="0" w:space="0" w:color="auto"/>
        <w:right w:val="none" w:sz="0" w:space="0" w:color="auto"/>
      </w:divBdr>
    </w:div>
    <w:div w:id="1173299190">
      <w:bodyDiv w:val="1"/>
      <w:marLeft w:val="0"/>
      <w:marRight w:val="0"/>
      <w:marTop w:val="0"/>
      <w:marBottom w:val="0"/>
      <w:divBdr>
        <w:top w:val="none" w:sz="0" w:space="0" w:color="auto"/>
        <w:left w:val="none" w:sz="0" w:space="0" w:color="auto"/>
        <w:bottom w:val="none" w:sz="0" w:space="0" w:color="auto"/>
        <w:right w:val="none" w:sz="0" w:space="0" w:color="auto"/>
      </w:divBdr>
    </w:div>
    <w:div w:id="1205943057">
      <w:bodyDiv w:val="1"/>
      <w:marLeft w:val="0"/>
      <w:marRight w:val="0"/>
      <w:marTop w:val="0"/>
      <w:marBottom w:val="0"/>
      <w:divBdr>
        <w:top w:val="none" w:sz="0" w:space="0" w:color="auto"/>
        <w:left w:val="none" w:sz="0" w:space="0" w:color="auto"/>
        <w:bottom w:val="none" w:sz="0" w:space="0" w:color="auto"/>
        <w:right w:val="none" w:sz="0" w:space="0" w:color="auto"/>
      </w:divBdr>
    </w:div>
    <w:div w:id="1445265791">
      <w:bodyDiv w:val="1"/>
      <w:marLeft w:val="0"/>
      <w:marRight w:val="0"/>
      <w:marTop w:val="0"/>
      <w:marBottom w:val="0"/>
      <w:divBdr>
        <w:top w:val="none" w:sz="0" w:space="0" w:color="auto"/>
        <w:left w:val="none" w:sz="0" w:space="0" w:color="auto"/>
        <w:bottom w:val="none" w:sz="0" w:space="0" w:color="auto"/>
        <w:right w:val="none" w:sz="0" w:space="0" w:color="auto"/>
      </w:divBdr>
    </w:div>
    <w:div w:id="1459376449">
      <w:bodyDiv w:val="1"/>
      <w:marLeft w:val="0"/>
      <w:marRight w:val="0"/>
      <w:marTop w:val="0"/>
      <w:marBottom w:val="0"/>
      <w:divBdr>
        <w:top w:val="none" w:sz="0" w:space="0" w:color="auto"/>
        <w:left w:val="none" w:sz="0" w:space="0" w:color="auto"/>
        <w:bottom w:val="none" w:sz="0" w:space="0" w:color="auto"/>
        <w:right w:val="none" w:sz="0" w:space="0" w:color="auto"/>
      </w:divBdr>
    </w:div>
    <w:div w:id="1463184345">
      <w:bodyDiv w:val="1"/>
      <w:marLeft w:val="0"/>
      <w:marRight w:val="0"/>
      <w:marTop w:val="0"/>
      <w:marBottom w:val="0"/>
      <w:divBdr>
        <w:top w:val="none" w:sz="0" w:space="0" w:color="auto"/>
        <w:left w:val="none" w:sz="0" w:space="0" w:color="auto"/>
        <w:bottom w:val="none" w:sz="0" w:space="0" w:color="auto"/>
        <w:right w:val="none" w:sz="0" w:space="0" w:color="auto"/>
      </w:divBdr>
    </w:div>
    <w:div w:id="1478231400">
      <w:bodyDiv w:val="1"/>
      <w:marLeft w:val="0"/>
      <w:marRight w:val="0"/>
      <w:marTop w:val="0"/>
      <w:marBottom w:val="0"/>
      <w:divBdr>
        <w:top w:val="none" w:sz="0" w:space="0" w:color="auto"/>
        <w:left w:val="none" w:sz="0" w:space="0" w:color="auto"/>
        <w:bottom w:val="none" w:sz="0" w:space="0" w:color="auto"/>
        <w:right w:val="none" w:sz="0" w:space="0" w:color="auto"/>
      </w:divBdr>
    </w:div>
    <w:div w:id="1610315967">
      <w:bodyDiv w:val="1"/>
      <w:marLeft w:val="0"/>
      <w:marRight w:val="0"/>
      <w:marTop w:val="0"/>
      <w:marBottom w:val="0"/>
      <w:divBdr>
        <w:top w:val="none" w:sz="0" w:space="0" w:color="auto"/>
        <w:left w:val="none" w:sz="0" w:space="0" w:color="auto"/>
        <w:bottom w:val="none" w:sz="0" w:space="0" w:color="auto"/>
        <w:right w:val="none" w:sz="0" w:space="0" w:color="auto"/>
      </w:divBdr>
    </w:div>
    <w:div w:id="182184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1enojehan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5</Pages>
  <Words>1824</Words>
  <Characters>10400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Postulan</dc:creator>
  <cp:keywords/>
  <dc:description/>
  <cp:lastModifiedBy>Postulan</cp:lastModifiedBy>
  <cp:revision>21</cp:revision>
  <dcterms:created xsi:type="dcterms:W3CDTF">2025-05-04T02:49:00Z</dcterms:created>
  <dcterms:modified xsi:type="dcterms:W3CDTF">2025-05-04T05:20:00Z</dcterms:modified>
</cp:coreProperties>
</file>